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Allgemeine Zeitung, Ausgabe Kreis Bingen. Neuer Mainzer Anzeiger. Nr. 44, Dienstag, 20. Mai 1947.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de-DE"/>
        </w:rPr>
        <w:t>Verfassungen angenommen in den drei L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  <w:lang w:val="de-DE"/>
        </w:rPr>
        <w:t>ä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de-DE"/>
        </w:rPr>
        <w:t>ndern der franz</w:t>
      </w:r>
      <w:r>
        <w:rPr>
          <w:rFonts w:ascii="Calibri" w:hAnsi="Calibri" w:hint="default"/>
          <w:b w:val="1"/>
          <w:bCs w:val="1"/>
          <w:sz w:val="26"/>
          <w:szCs w:val="26"/>
          <w:u w:color="000000"/>
          <w:rtl w:val="0"/>
          <w:lang w:val="de-DE"/>
        </w:rPr>
        <w:t>ö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de-DE"/>
        </w:rPr>
        <w:t xml:space="preserve">sischen Besatzungszone.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  <w:lang w:val="de-DE"/>
        </w:rPr>
      </w:pP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de-DE"/>
        </w:rPr>
        <w:t>Die Wahl-Ergebnisse in Rheinland-Pfalz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tbl>
      <w:tblPr>
        <w:tblW w:w="14569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158"/>
        <w:gridCol w:w="1992"/>
        <w:gridCol w:w="2961"/>
        <w:gridCol w:w="2189"/>
        <w:gridCol w:w="2993"/>
        <w:gridCol w:w="2276"/>
      </w:tblGrid>
      <w:tr>
        <w:tblPrEx>
          <w:shd w:val="clear" w:color="auto" w:fill="auto"/>
        </w:tblPrEx>
        <w:trPr>
          <w:trHeight w:val="761" w:hRule="atLeast"/>
          <w:tblHeader/>
        </w:trPr>
        <w:tc>
          <w:tcPr>
            <w:tcW w:type="dxa" w:w="2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Wahlen</w:t>
            </w:r>
          </w:p>
        </w:tc>
        <w:tc>
          <w:tcPr>
            <w:tcW w:type="dxa" w:w="1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Absolute Stimmen (18.5.1947)</w:t>
            </w:r>
          </w:p>
        </w:tc>
        <w:tc>
          <w:tcPr>
            <w:tcW w:type="dxa" w:w="2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In Prozenten der 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ltigen Stimmen (18.5.1947)</w:t>
            </w:r>
          </w:p>
        </w:tc>
        <w:tc>
          <w:tcPr>
            <w:tcW w:type="dxa" w:w="21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Absolute Stimmen (13.10.1946)</w:t>
            </w:r>
          </w:p>
        </w:tc>
        <w:tc>
          <w:tcPr>
            <w:tcW w:type="dxa" w:w="2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In Prozenten der 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ltigen Stimmen (13.10.1946)</w:t>
            </w:r>
          </w:p>
        </w:tc>
        <w:tc>
          <w:tcPr>
            <w:tcW w:type="dxa" w:w="2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Zu- oder Abnahme in Proz. des Stimmen-anteils v. Okt.</w:t>
            </w:r>
          </w:p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215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CDU</w:t>
            </w:r>
          </w:p>
        </w:tc>
        <w:tc>
          <w:tcPr>
            <w:tcW w:type="dxa" w:w="199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531.978</w:t>
            </w:r>
          </w:p>
        </w:tc>
        <w:tc>
          <w:tcPr>
            <w:tcW w:type="dxa" w:w="2960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48</w:t>
            </w:r>
          </w:p>
        </w:tc>
        <w:tc>
          <w:tcPr>
            <w:tcW w:type="dxa" w:w="2188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639.949</w:t>
            </w:r>
          </w:p>
        </w:tc>
        <w:tc>
          <w:tcPr>
            <w:tcW w:type="dxa" w:w="299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53,9</w:t>
            </w:r>
          </w:p>
        </w:tc>
        <w:tc>
          <w:tcPr>
            <w:tcW w:type="dxa" w:w="2276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-11</w:t>
            </w:r>
          </w:p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2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SPD</w:t>
            </w:r>
          </w:p>
        </w:tc>
        <w:tc>
          <w:tcPr>
            <w:tcW w:type="dxa" w:w="1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381.864</w:t>
            </w:r>
          </w:p>
        </w:tc>
        <w:tc>
          <w:tcPr>
            <w:tcW w:type="dxa" w:w="2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34</w:t>
            </w:r>
          </w:p>
        </w:tc>
        <w:tc>
          <w:tcPr>
            <w:tcW w:type="dxa" w:w="21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364.703</w:t>
            </w:r>
          </w:p>
        </w:tc>
        <w:tc>
          <w:tcPr>
            <w:tcW w:type="dxa" w:w="2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30,8</w:t>
            </w:r>
          </w:p>
        </w:tc>
        <w:tc>
          <w:tcPr>
            <w:tcW w:type="dxa" w:w="2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10,4</w:t>
            </w:r>
          </w:p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2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KPD</w:t>
            </w:r>
          </w:p>
        </w:tc>
        <w:tc>
          <w:tcPr>
            <w:tcW w:type="dxa" w:w="1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91.582</w:t>
            </w:r>
          </w:p>
        </w:tc>
        <w:tc>
          <w:tcPr>
            <w:tcW w:type="dxa" w:w="2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  <w:tc>
          <w:tcPr>
            <w:tcW w:type="dxa" w:w="21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97.176</w:t>
            </w:r>
          </w:p>
        </w:tc>
        <w:tc>
          <w:tcPr>
            <w:tcW w:type="dxa" w:w="2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8,2</w:t>
            </w:r>
          </w:p>
        </w:tc>
        <w:tc>
          <w:tcPr>
            <w:tcW w:type="dxa" w:w="2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-2,4</w:t>
            </w:r>
          </w:p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2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LP</w:t>
            </w:r>
          </w:p>
        </w:tc>
        <w:tc>
          <w:tcPr>
            <w:tcW w:type="dxa" w:w="1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66.347</w:t>
            </w:r>
          </w:p>
        </w:tc>
        <w:tc>
          <w:tcPr>
            <w:tcW w:type="dxa" w:w="2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1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28.993</w:t>
            </w:r>
          </w:p>
        </w:tc>
        <w:tc>
          <w:tcPr>
            <w:tcW w:type="dxa" w:w="2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2,4</w:t>
            </w:r>
          </w:p>
        </w:tc>
        <w:tc>
          <w:tcPr>
            <w:tcW w:type="dxa" w:w="2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150</w:t>
            </w:r>
          </w:p>
        </w:tc>
      </w:tr>
      <w:tr>
        <w:tblPrEx>
          <w:shd w:val="clear" w:color="auto" w:fill="000000"/>
        </w:tblPrEx>
        <w:trPr>
          <w:trHeight w:val="452" w:hRule="atLeast"/>
        </w:trPr>
        <w:tc>
          <w:tcPr>
            <w:tcW w:type="dxa" w:w="2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SV</w:t>
            </w:r>
          </w:p>
        </w:tc>
        <w:tc>
          <w:tcPr>
            <w:tcW w:type="dxa" w:w="1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45.336</w:t>
            </w:r>
          </w:p>
        </w:tc>
        <w:tc>
          <w:tcPr>
            <w:tcW w:type="dxa" w:w="29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21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55.789</w:t>
            </w:r>
          </w:p>
        </w:tc>
        <w:tc>
          <w:tcPr>
            <w:tcW w:type="dxa" w:w="29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4,7</w:t>
            </w:r>
          </w:p>
        </w:tc>
        <w:tc>
          <w:tcPr>
            <w:tcW w:type="dxa" w:w="2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-14,9</w:t>
            </w:r>
          </w:p>
        </w:tc>
      </w:tr>
    </w:tbl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Gesamtergebnis von Rheinland-Pfalz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Wahlbeteiligung: 76,49%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Wahlberechtigt: 1.621.484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Abgegebene Stimmen: 1.240.032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G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ltige Stimmen: 1.121.981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Verfassung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Ja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……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.. 604.316 - 54.54%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Nein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…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.503.737 - 45,46%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Schulbestimmungen (Art. 27-40)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Ja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………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521.586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Nein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…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.475.523</w:t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